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AC82" w14:textId="77777777" w:rsidR="006E4549" w:rsidRPr="003A3A78" w:rsidRDefault="002F1B9D" w:rsidP="00DF0C95">
      <w:pPr>
        <w:tabs>
          <w:tab w:val="left" w:pos="2412"/>
        </w:tabs>
        <w:jc w:val="center"/>
        <w:rPr>
          <w:rFonts w:ascii="Times New Roman" w:hAnsi="Times New Roman" w:cs="Times New Roman"/>
          <w:b/>
          <w:bCs/>
        </w:rPr>
      </w:pPr>
      <w:r w:rsidRPr="003A3A78">
        <w:rPr>
          <w:rFonts w:ascii="Times New Roman" w:hAnsi="Times New Roman" w:cs="Times New Roman"/>
          <w:b/>
          <w:bCs/>
        </w:rPr>
        <w:t>REQUEST FOR PROPOSAL</w:t>
      </w:r>
      <w:r w:rsidR="0076395F" w:rsidRPr="003A3A78">
        <w:rPr>
          <w:rFonts w:ascii="Times New Roman" w:hAnsi="Times New Roman" w:cs="Times New Roman"/>
          <w:b/>
          <w:bCs/>
        </w:rPr>
        <w:t xml:space="preserve"> TO ACQUIRE AND/OR DEVELOP PROPERTY</w:t>
      </w:r>
      <w:r w:rsidR="006E4549" w:rsidRPr="003A3A78">
        <w:rPr>
          <w:rFonts w:ascii="Times New Roman" w:hAnsi="Times New Roman" w:cs="Times New Roman"/>
          <w:b/>
          <w:bCs/>
        </w:rPr>
        <w:t xml:space="preserve"> AT </w:t>
      </w:r>
    </w:p>
    <w:p w14:paraId="243FF722" w14:textId="77777777" w:rsidR="006E4549" w:rsidRPr="003A3A78" w:rsidRDefault="006E4549" w:rsidP="00DF0C95">
      <w:pPr>
        <w:tabs>
          <w:tab w:val="left" w:pos="2412"/>
        </w:tabs>
        <w:jc w:val="center"/>
        <w:rPr>
          <w:rFonts w:ascii="Times New Roman" w:hAnsi="Times New Roman" w:cs="Times New Roman"/>
          <w:b/>
          <w:bCs/>
        </w:rPr>
      </w:pPr>
      <w:r w:rsidRPr="003A3A78">
        <w:rPr>
          <w:rFonts w:ascii="Times New Roman" w:hAnsi="Times New Roman" w:cs="Times New Roman"/>
          <w:b/>
          <w:bCs/>
        </w:rPr>
        <w:t xml:space="preserve">601 TAYLOR STREET WEST AND 1111 SASKATCHEWAN CRESCENT, </w:t>
      </w:r>
    </w:p>
    <w:p w14:paraId="44F88926" w14:textId="77777777" w:rsidR="00DF0C95" w:rsidRPr="003A3A78" w:rsidRDefault="006E4549" w:rsidP="00DF0C95">
      <w:pPr>
        <w:tabs>
          <w:tab w:val="left" w:pos="2412"/>
        </w:tabs>
        <w:jc w:val="center"/>
        <w:rPr>
          <w:rFonts w:ascii="Times New Roman" w:hAnsi="Times New Roman" w:cs="Times New Roman"/>
          <w:b/>
          <w:bCs/>
        </w:rPr>
      </w:pPr>
      <w:r w:rsidRPr="003A3A78">
        <w:rPr>
          <w:rFonts w:ascii="Times New Roman" w:hAnsi="Times New Roman" w:cs="Times New Roman"/>
          <w:b/>
          <w:bCs/>
        </w:rPr>
        <w:t>SASKATOON, SASKATCHEWAN</w:t>
      </w:r>
    </w:p>
    <w:p w14:paraId="0DB260AF" w14:textId="77777777" w:rsidR="00850DC8" w:rsidRPr="003A3A78" w:rsidRDefault="00850DC8" w:rsidP="0076395F">
      <w:pPr>
        <w:rPr>
          <w:rFonts w:ascii="Times New Roman" w:hAnsi="Times New Roman" w:cs="Times New Roman"/>
        </w:rPr>
      </w:pPr>
    </w:p>
    <w:p w14:paraId="0F33BFF1" w14:textId="77777777" w:rsidR="00B7425B" w:rsidRPr="003A3A78" w:rsidRDefault="000319F0" w:rsidP="0076395F">
      <w:pPr>
        <w:rPr>
          <w:rFonts w:ascii="Times New Roman" w:hAnsi="Times New Roman" w:cs="Times New Roman"/>
        </w:rPr>
      </w:pPr>
      <w:r w:rsidRPr="003A3A78">
        <w:rPr>
          <w:rFonts w:ascii="Times New Roman" w:hAnsi="Times New Roman" w:cs="Times New Roman"/>
          <w:b/>
          <w:bCs/>
        </w:rPr>
        <w:t>ST CHARLES MISSIONS SUPPORT INC</w:t>
      </w:r>
      <w:r w:rsidR="00850DC8" w:rsidRPr="003A3A78">
        <w:rPr>
          <w:rFonts w:ascii="Times New Roman" w:hAnsi="Times New Roman" w:cs="Times New Roman"/>
          <w:b/>
          <w:bCs/>
        </w:rPr>
        <w:t>.</w:t>
      </w:r>
      <w:r w:rsidR="00850DC8" w:rsidRPr="003A3A78">
        <w:rPr>
          <w:rFonts w:ascii="Times New Roman" w:hAnsi="Times New Roman" w:cs="Times New Roman"/>
        </w:rPr>
        <w:t xml:space="preserve">, as registered owner of the following properties </w:t>
      </w:r>
      <w:r w:rsidR="007A4198" w:rsidRPr="003A3A78">
        <w:rPr>
          <w:rFonts w:ascii="Times New Roman" w:hAnsi="Times New Roman" w:cs="Times New Roman"/>
        </w:rPr>
        <w:t xml:space="preserve">is requesting proposals </w:t>
      </w:r>
      <w:r w:rsidR="00445AC0" w:rsidRPr="003A3A78">
        <w:rPr>
          <w:rFonts w:ascii="Times New Roman" w:hAnsi="Times New Roman" w:cs="Times New Roman"/>
        </w:rPr>
        <w:t>(“</w:t>
      </w:r>
      <w:r w:rsidR="00445AC0" w:rsidRPr="003A3A78">
        <w:rPr>
          <w:rFonts w:ascii="Times New Roman" w:hAnsi="Times New Roman" w:cs="Times New Roman"/>
          <w:b/>
          <w:bCs/>
        </w:rPr>
        <w:t>RFP</w:t>
      </w:r>
      <w:r w:rsidR="00D5657B" w:rsidRPr="003A3A78">
        <w:rPr>
          <w:rFonts w:ascii="Times New Roman" w:hAnsi="Times New Roman" w:cs="Times New Roman"/>
          <w:b/>
          <w:bCs/>
        </w:rPr>
        <w:t>s</w:t>
      </w:r>
      <w:r w:rsidR="00445AC0" w:rsidRPr="003A3A78">
        <w:rPr>
          <w:rFonts w:ascii="Times New Roman" w:hAnsi="Times New Roman" w:cs="Times New Roman"/>
        </w:rPr>
        <w:t xml:space="preserve">”) </w:t>
      </w:r>
      <w:r w:rsidR="00F13812" w:rsidRPr="003A3A78">
        <w:rPr>
          <w:rFonts w:ascii="Times New Roman" w:hAnsi="Times New Roman" w:cs="Times New Roman"/>
        </w:rPr>
        <w:t>from third parties (“</w:t>
      </w:r>
      <w:r w:rsidR="00F13812" w:rsidRPr="003A3A78">
        <w:rPr>
          <w:rFonts w:ascii="Times New Roman" w:hAnsi="Times New Roman" w:cs="Times New Roman"/>
          <w:b/>
          <w:bCs/>
        </w:rPr>
        <w:t>Submitting Parties</w:t>
      </w:r>
      <w:r w:rsidR="00F13812" w:rsidRPr="003A3A78">
        <w:rPr>
          <w:rFonts w:ascii="Times New Roman" w:hAnsi="Times New Roman" w:cs="Times New Roman"/>
        </w:rPr>
        <w:t xml:space="preserve">”) </w:t>
      </w:r>
      <w:r w:rsidR="00205293" w:rsidRPr="003A3A78">
        <w:rPr>
          <w:rFonts w:ascii="Times New Roman" w:hAnsi="Times New Roman" w:cs="Times New Roman"/>
        </w:rPr>
        <w:t xml:space="preserve">which provides for those </w:t>
      </w:r>
      <w:r w:rsidR="00F13812" w:rsidRPr="003A3A78">
        <w:rPr>
          <w:rFonts w:ascii="Times New Roman" w:hAnsi="Times New Roman" w:cs="Times New Roman"/>
        </w:rPr>
        <w:t>Submitting Pa</w:t>
      </w:r>
      <w:r w:rsidR="00205293" w:rsidRPr="003A3A78">
        <w:rPr>
          <w:rFonts w:ascii="Times New Roman" w:hAnsi="Times New Roman" w:cs="Times New Roman"/>
        </w:rPr>
        <w:t xml:space="preserve">rties </w:t>
      </w:r>
      <w:r w:rsidR="00445AC0" w:rsidRPr="003A3A78">
        <w:rPr>
          <w:rFonts w:ascii="Times New Roman" w:hAnsi="Times New Roman" w:cs="Times New Roman"/>
        </w:rPr>
        <w:t xml:space="preserve">to acquire and/or develop the </w:t>
      </w:r>
      <w:r w:rsidR="00205293" w:rsidRPr="003A3A78">
        <w:rPr>
          <w:rFonts w:ascii="Times New Roman" w:hAnsi="Times New Roman" w:cs="Times New Roman"/>
        </w:rPr>
        <w:t xml:space="preserve">following </w:t>
      </w:r>
      <w:r w:rsidR="00445AC0" w:rsidRPr="003A3A78">
        <w:rPr>
          <w:rFonts w:ascii="Times New Roman" w:hAnsi="Times New Roman" w:cs="Times New Roman"/>
        </w:rPr>
        <w:t>propert</w:t>
      </w:r>
      <w:r w:rsidR="00205293" w:rsidRPr="003A3A78">
        <w:rPr>
          <w:rFonts w:ascii="Times New Roman" w:hAnsi="Times New Roman" w:cs="Times New Roman"/>
        </w:rPr>
        <w:t>ies</w:t>
      </w:r>
      <w:r w:rsidR="00B7425B" w:rsidRPr="003A3A78">
        <w:rPr>
          <w:rFonts w:ascii="Times New Roman" w:hAnsi="Times New Roman" w:cs="Times New Roman"/>
        </w:rPr>
        <w:t>:</w:t>
      </w:r>
    </w:p>
    <w:p w14:paraId="4F573407" w14:textId="77777777" w:rsidR="00B7425B" w:rsidRPr="003A3A78" w:rsidRDefault="00B7425B" w:rsidP="0076395F">
      <w:pPr>
        <w:rPr>
          <w:rFonts w:ascii="Times New Roman" w:hAnsi="Times New Roman" w:cs="Times New Roman"/>
        </w:rPr>
      </w:pPr>
    </w:p>
    <w:p w14:paraId="5F73C237" w14:textId="77777777" w:rsidR="00B015A9" w:rsidRPr="003A3A78" w:rsidRDefault="00E41EC3" w:rsidP="0076395F">
      <w:pPr>
        <w:rPr>
          <w:rFonts w:ascii="Times New Roman" w:hAnsi="Times New Roman" w:cs="Times New Roman"/>
          <w:b/>
          <w:bCs/>
        </w:rPr>
      </w:pPr>
      <w:r w:rsidRPr="003A3A78">
        <w:rPr>
          <w:rFonts w:ascii="Times New Roman" w:hAnsi="Times New Roman" w:cs="Times New Roman"/>
          <w:b/>
          <w:bCs/>
        </w:rPr>
        <w:t>A</w:t>
      </w:r>
      <w:r w:rsidR="001F7C1C" w:rsidRPr="003A3A78">
        <w:rPr>
          <w:rFonts w:ascii="Times New Roman" w:hAnsi="Times New Roman" w:cs="Times New Roman"/>
          <w:b/>
          <w:bCs/>
        </w:rPr>
        <w:t>.</w:t>
      </w:r>
      <w:r w:rsidR="001F7C1C" w:rsidRPr="003A3A78">
        <w:rPr>
          <w:rFonts w:ascii="Times New Roman" w:hAnsi="Times New Roman" w:cs="Times New Roman"/>
          <w:b/>
          <w:bCs/>
        </w:rPr>
        <w:tab/>
      </w:r>
      <w:bookmarkStart w:id="0" w:name="_Hlk152693542"/>
      <w:r w:rsidR="00B015A9" w:rsidRPr="003A3A78">
        <w:rPr>
          <w:rFonts w:ascii="Times New Roman" w:hAnsi="Times New Roman" w:cs="Times New Roman"/>
          <w:b/>
          <w:bCs/>
        </w:rPr>
        <w:t>601 TAYLOR STREET WEST</w:t>
      </w:r>
      <w:bookmarkEnd w:id="0"/>
      <w:r w:rsidR="00B015A9" w:rsidRPr="003A3A78">
        <w:rPr>
          <w:rFonts w:ascii="Times New Roman" w:hAnsi="Times New Roman" w:cs="Times New Roman"/>
          <w:b/>
          <w:bCs/>
        </w:rPr>
        <w:t>, SASKATOON, SASKATCHEWAN</w:t>
      </w:r>
    </w:p>
    <w:p w14:paraId="76EE915E" w14:textId="77777777" w:rsidR="0076395F" w:rsidRPr="003A3A78" w:rsidRDefault="0076395F" w:rsidP="009D54CC">
      <w:pPr>
        <w:ind w:left="720"/>
        <w:rPr>
          <w:rFonts w:ascii="Times New Roman" w:hAnsi="Times New Roman" w:cs="Times New Roman"/>
        </w:rPr>
      </w:pPr>
      <w:r w:rsidRPr="003A3A78">
        <w:rPr>
          <w:rFonts w:ascii="Times New Roman" w:hAnsi="Times New Roman" w:cs="Times New Roman"/>
        </w:rPr>
        <w:t>601 Taylor St</w:t>
      </w:r>
      <w:r w:rsidR="00B7425B" w:rsidRPr="003A3A78">
        <w:rPr>
          <w:rFonts w:ascii="Times New Roman" w:hAnsi="Times New Roman" w:cs="Times New Roman"/>
        </w:rPr>
        <w:t xml:space="preserve">reet </w:t>
      </w:r>
      <w:r w:rsidRPr="003A3A78">
        <w:rPr>
          <w:rFonts w:ascii="Times New Roman" w:hAnsi="Times New Roman" w:cs="Times New Roman"/>
        </w:rPr>
        <w:t>West</w:t>
      </w:r>
      <w:r w:rsidR="00B7425B" w:rsidRPr="003A3A78">
        <w:rPr>
          <w:rFonts w:ascii="Times New Roman" w:hAnsi="Times New Roman" w:cs="Times New Roman"/>
        </w:rPr>
        <w:t>, Saskatoon, Saskatchewan (the “</w:t>
      </w:r>
      <w:r w:rsidR="00B7425B" w:rsidRPr="003A3A78">
        <w:rPr>
          <w:rFonts w:ascii="Times New Roman" w:hAnsi="Times New Roman" w:cs="Times New Roman"/>
          <w:b/>
          <w:bCs/>
        </w:rPr>
        <w:t>Taylor Street Property</w:t>
      </w:r>
      <w:r w:rsidR="00B7425B" w:rsidRPr="003A3A78">
        <w:rPr>
          <w:rFonts w:ascii="Times New Roman" w:hAnsi="Times New Roman" w:cs="Times New Roman"/>
        </w:rPr>
        <w:t xml:space="preserve">”) legally described by </w:t>
      </w:r>
      <w:r w:rsidR="00B015A9" w:rsidRPr="003A3A78">
        <w:rPr>
          <w:rFonts w:ascii="Times New Roman" w:hAnsi="Times New Roman" w:cs="Times New Roman"/>
        </w:rPr>
        <w:t>Surface Parcel #120597521,</w:t>
      </w:r>
      <w:r w:rsidR="00205293" w:rsidRPr="003A3A78">
        <w:rPr>
          <w:rFonts w:ascii="Times New Roman" w:hAnsi="Times New Roman" w:cs="Times New Roman"/>
        </w:rPr>
        <w:t xml:space="preserve"> </w:t>
      </w:r>
      <w:r w:rsidR="001F7C1C" w:rsidRPr="003A3A78">
        <w:rPr>
          <w:rFonts w:ascii="Times New Roman" w:hAnsi="Times New Roman" w:cs="Times New Roman"/>
        </w:rPr>
        <w:t xml:space="preserve">including the land and buildings thereon and </w:t>
      </w:r>
      <w:r w:rsidR="00B7425B" w:rsidRPr="003A3A78">
        <w:rPr>
          <w:rFonts w:ascii="Times New Roman" w:hAnsi="Times New Roman" w:cs="Times New Roman"/>
        </w:rPr>
        <w:t>consisting of approximately</w:t>
      </w:r>
      <w:r w:rsidRPr="003A3A78">
        <w:rPr>
          <w:rFonts w:ascii="Times New Roman" w:hAnsi="Times New Roman" w:cs="Times New Roman"/>
        </w:rPr>
        <w:t xml:space="preserve"> 5.67 acres</w:t>
      </w:r>
    </w:p>
    <w:p w14:paraId="394BB7BD" w14:textId="77777777" w:rsidR="0076395F" w:rsidRPr="003A3A78" w:rsidRDefault="000319F0" w:rsidP="0076395F">
      <w:pPr>
        <w:rPr>
          <w:rFonts w:ascii="Times New Roman" w:hAnsi="Times New Roman" w:cs="Times New Roman"/>
          <w:b/>
          <w:bCs/>
        </w:rPr>
      </w:pPr>
      <w:r w:rsidRPr="003A3A78">
        <w:rPr>
          <w:rFonts w:ascii="Times New Roman" w:hAnsi="Times New Roman" w:cs="Times New Roman"/>
          <w:b/>
          <w:bCs/>
        </w:rPr>
        <w:t>B</w:t>
      </w:r>
      <w:r w:rsidR="007A4198" w:rsidRPr="003A3A78">
        <w:rPr>
          <w:rFonts w:ascii="Times New Roman" w:hAnsi="Times New Roman" w:cs="Times New Roman"/>
          <w:b/>
          <w:bCs/>
        </w:rPr>
        <w:t>.</w:t>
      </w:r>
      <w:r w:rsidR="007A4198" w:rsidRPr="003A3A78">
        <w:rPr>
          <w:rFonts w:ascii="Times New Roman" w:hAnsi="Times New Roman" w:cs="Times New Roman"/>
          <w:b/>
          <w:bCs/>
        </w:rPr>
        <w:tab/>
      </w:r>
      <w:bookmarkStart w:id="1" w:name="_Hlk152693557"/>
      <w:r w:rsidR="001F7C1C" w:rsidRPr="003A3A78">
        <w:rPr>
          <w:rFonts w:ascii="Times New Roman" w:hAnsi="Times New Roman" w:cs="Times New Roman"/>
          <w:b/>
          <w:bCs/>
        </w:rPr>
        <w:t>1111 SASKATCHEWAN CRESCENT, SASKATOON, SASKATCHEWAN</w:t>
      </w:r>
      <w:bookmarkEnd w:id="1"/>
    </w:p>
    <w:p w14:paraId="28D4996A" w14:textId="77777777" w:rsidR="0076395F" w:rsidRPr="003A3A78" w:rsidRDefault="0076395F" w:rsidP="00BF4FE2">
      <w:pPr>
        <w:ind w:left="720"/>
        <w:rPr>
          <w:rFonts w:ascii="Times New Roman" w:hAnsi="Times New Roman" w:cs="Times New Roman"/>
        </w:rPr>
      </w:pPr>
      <w:r w:rsidRPr="003A3A78">
        <w:rPr>
          <w:rFonts w:ascii="Times New Roman" w:hAnsi="Times New Roman" w:cs="Times New Roman"/>
        </w:rPr>
        <w:t>1111 Saskatchewan Cres</w:t>
      </w:r>
      <w:r w:rsidR="009D54CC" w:rsidRPr="003A3A78">
        <w:rPr>
          <w:rFonts w:ascii="Times New Roman" w:hAnsi="Times New Roman" w:cs="Times New Roman"/>
        </w:rPr>
        <w:t>cent, Saskatoon, Saskatchewan (the “</w:t>
      </w:r>
      <w:r w:rsidR="009D54CC" w:rsidRPr="003A3A78">
        <w:rPr>
          <w:rFonts w:ascii="Times New Roman" w:hAnsi="Times New Roman" w:cs="Times New Roman"/>
          <w:b/>
          <w:bCs/>
        </w:rPr>
        <w:t>Sask Crescent Property</w:t>
      </w:r>
      <w:r w:rsidR="009D54CC" w:rsidRPr="003A3A78">
        <w:rPr>
          <w:rFonts w:ascii="Times New Roman" w:hAnsi="Times New Roman" w:cs="Times New Roman"/>
        </w:rPr>
        <w:t xml:space="preserve">”) legally </w:t>
      </w:r>
      <w:r w:rsidR="008362AF" w:rsidRPr="003A3A78">
        <w:rPr>
          <w:rFonts w:ascii="Times New Roman" w:hAnsi="Times New Roman" w:cs="Times New Roman"/>
        </w:rPr>
        <w:t>described by Surface Parcel #119900954, including the land and buildings thereon and consisting of approximately</w:t>
      </w:r>
      <w:r w:rsidRPr="003A3A78">
        <w:rPr>
          <w:rFonts w:ascii="Times New Roman" w:hAnsi="Times New Roman" w:cs="Times New Roman"/>
        </w:rPr>
        <w:t xml:space="preserve"> 1.43 acres </w:t>
      </w:r>
    </w:p>
    <w:p w14:paraId="7F0E437B" w14:textId="77777777" w:rsidR="00BF4FE2" w:rsidRPr="003A3A78" w:rsidRDefault="00BF4FE2" w:rsidP="00DF0C95">
      <w:pPr>
        <w:rPr>
          <w:rFonts w:ascii="Times New Roman" w:hAnsi="Times New Roman" w:cs="Times New Roman"/>
        </w:rPr>
      </w:pPr>
    </w:p>
    <w:p w14:paraId="613FCCED" w14:textId="31D0EB7D" w:rsidR="00DF0C95" w:rsidRPr="003A3A78" w:rsidRDefault="00213BB5" w:rsidP="00DF0C95">
      <w:pPr>
        <w:rPr>
          <w:rFonts w:ascii="Times New Roman" w:hAnsi="Times New Roman" w:cs="Times New Roman"/>
        </w:rPr>
      </w:pPr>
      <w:r w:rsidRPr="003A3A78">
        <w:rPr>
          <w:rFonts w:ascii="Times New Roman" w:hAnsi="Times New Roman" w:cs="Times New Roman"/>
        </w:rPr>
        <w:t xml:space="preserve">Responses to the </w:t>
      </w:r>
      <w:r w:rsidR="00BF4FE2" w:rsidRPr="003A3A78">
        <w:rPr>
          <w:rFonts w:ascii="Times New Roman" w:hAnsi="Times New Roman" w:cs="Times New Roman"/>
        </w:rPr>
        <w:t xml:space="preserve">RFP </w:t>
      </w:r>
      <w:r w:rsidR="00F13812" w:rsidRPr="003A3A78">
        <w:rPr>
          <w:rFonts w:ascii="Times New Roman" w:hAnsi="Times New Roman" w:cs="Times New Roman"/>
        </w:rPr>
        <w:t xml:space="preserve">from Submitting Parties </w:t>
      </w:r>
      <w:r w:rsidR="00BF4FE2" w:rsidRPr="003A3A78">
        <w:rPr>
          <w:rFonts w:ascii="Times New Roman" w:hAnsi="Times New Roman" w:cs="Times New Roman"/>
        </w:rPr>
        <w:t>are requested to be in writing</w:t>
      </w:r>
      <w:r w:rsidR="00A55663" w:rsidRPr="003A3A78">
        <w:rPr>
          <w:rFonts w:ascii="Times New Roman" w:hAnsi="Times New Roman" w:cs="Times New Roman"/>
        </w:rPr>
        <w:t xml:space="preserve"> and delivered by no later than </w:t>
      </w:r>
      <w:r w:rsidR="002A79EA">
        <w:rPr>
          <w:rFonts w:ascii="Times New Roman" w:hAnsi="Times New Roman" w:cs="Times New Roman"/>
        </w:rPr>
        <w:t>January 31</w:t>
      </w:r>
      <w:r w:rsidR="00D5657B" w:rsidRPr="003A3A78">
        <w:rPr>
          <w:rFonts w:ascii="Times New Roman" w:hAnsi="Times New Roman" w:cs="Times New Roman"/>
        </w:rPr>
        <w:t>, 2024</w:t>
      </w:r>
      <w:r w:rsidR="0034151A" w:rsidRPr="003A3A78">
        <w:rPr>
          <w:rFonts w:ascii="Times New Roman" w:hAnsi="Times New Roman" w:cs="Times New Roman"/>
        </w:rPr>
        <w:t xml:space="preserve">.  </w:t>
      </w:r>
      <w:r w:rsidR="00AC1EE8" w:rsidRPr="003A3A78">
        <w:rPr>
          <w:rFonts w:ascii="Times New Roman" w:hAnsi="Times New Roman" w:cs="Times New Roman"/>
        </w:rPr>
        <w:t xml:space="preserve">Responses to </w:t>
      </w:r>
      <w:r w:rsidR="0034151A" w:rsidRPr="003A3A78">
        <w:rPr>
          <w:rFonts w:ascii="Times New Roman" w:hAnsi="Times New Roman" w:cs="Times New Roman"/>
        </w:rPr>
        <w:t xml:space="preserve">RFPs shall </w:t>
      </w:r>
      <w:r w:rsidR="00DF0C95" w:rsidRPr="003A3A78">
        <w:rPr>
          <w:rFonts w:ascii="Times New Roman" w:hAnsi="Times New Roman" w:cs="Times New Roman"/>
        </w:rPr>
        <w:t xml:space="preserve">define the material aspects of the </w:t>
      </w:r>
      <w:r w:rsidR="00EA2053" w:rsidRPr="003A3A78">
        <w:rPr>
          <w:rFonts w:ascii="Times New Roman" w:hAnsi="Times New Roman" w:cs="Times New Roman"/>
        </w:rPr>
        <w:t xml:space="preserve">Submitting Party’s </w:t>
      </w:r>
      <w:r w:rsidR="00641D3E" w:rsidRPr="003A3A78">
        <w:rPr>
          <w:rFonts w:ascii="Times New Roman" w:hAnsi="Times New Roman" w:cs="Times New Roman"/>
        </w:rPr>
        <w:t>proposal</w:t>
      </w:r>
      <w:r w:rsidR="00DF0C95" w:rsidRPr="003A3A78">
        <w:rPr>
          <w:rFonts w:ascii="Times New Roman" w:hAnsi="Times New Roman" w:cs="Times New Roman"/>
        </w:rPr>
        <w:t>, including, but not limited to the following:</w:t>
      </w:r>
    </w:p>
    <w:p w14:paraId="67A59B0E" w14:textId="77777777" w:rsidR="00DF0C95" w:rsidRPr="003A3A78" w:rsidRDefault="00641D3E" w:rsidP="00DF0C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3A78">
        <w:rPr>
          <w:b/>
          <w:bCs/>
          <w:sz w:val="22"/>
          <w:szCs w:val="22"/>
        </w:rPr>
        <w:t>Purchase Price</w:t>
      </w:r>
      <w:r w:rsidR="00DF0C95" w:rsidRPr="003A3A78">
        <w:rPr>
          <w:sz w:val="22"/>
          <w:szCs w:val="22"/>
        </w:rPr>
        <w:t xml:space="preserve"> – Present the proposed </w:t>
      </w:r>
      <w:r w:rsidR="00862BBE" w:rsidRPr="003A3A78">
        <w:rPr>
          <w:sz w:val="22"/>
          <w:szCs w:val="22"/>
        </w:rPr>
        <w:t>purchase p</w:t>
      </w:r>
      <w:r w:rsidRPr="003A3A78">
        <w:rPr>
          <w:sz w:val="22"/>
          <w:szCs w:val="22"/>
        </w:rPr>
        <w:t xml:space="preserve">rice at which the </w:t>
      </w:r>
      <w:bookmarkStart w:id="2" w:name="_Hlk152694245"/>
      <w:r w:rsidRPr="003A3A78">
        <w:rPr>
          <w:sz w:val="22"/>
          <w:szCs w:val="22"/>
        </w:rPr>
        <w:t>Taylor Street Property and the Sask Crescent Property</w:t>
      </w:r>
      <w:r w:rsidR="00604A43" w:rsidRPr="003A3A78">
        <w:rPr>
          <w:sz w:val="22"/>
          <w:szCs w:val="22"/>
        </w:rPr>
        <w:t xml:space="preserve"> </w:t>
      </w:r>
      <w:bookmarkEnd w:id="2"/>
      <w:r w:rsidR="00604A43" w:rsidRPr="003A3A78">
        <w:rPr>
          <w:sz w:val="22"/>
          <w:szCs w:val="22"/>
        </w:rPr>
        <w:t>would be purchased.  R</w:t>
      </w:r>
      <w:r w:rsidR="00AC1EE8" w:rsidRPr="003A3A78">
        <w:rPr>
          <w:sz w:val="22"/>
          <w:szCs w:val="22"/>
        </w:rPr>
        <w:t>esponses to R</w:t>
      </w:r>
      <w:r w:rsidR="00604A43" w:rsidRPr="003A3A78">
        <w:rPr>
          <w:sz w:val="22"/>
          <w:szCs w:val="22"/>
        </w:rPr>
        <w:t xml:space="preserve">FPs are expected to include </w:t>
      </w:r>
      <w:r w:rsidR="003F65D7" w:rsidRPr="003A3A78">
        <w:rPr>
          <w:sz w:val="22"/>
          <w:szCs w:val="22"/>
        </w:rPr>
        <w:t>a propos</w:t>
      </w:r>
      <w:r w:rsidR="00862BBE" w:rsidRPr="003A3A78">
        <w:rPr>
          <w:sz w:val="22"/>
          <w:szCs w:val="22"/>
        </w:rPr>
        <w:t xml:space="preserve">al to acquire </w:t>
      </w:r>
      <w:r w:rsidR="00604A43" w:rsidRPr="003A3A78">
        <w:rPr>
          <w:sz w:val="22"/>
          <w:szCs w:val="22"/>
        </w:rPr>
        <w:t>both the Taylor Street Property and the Sas</w:t>
      </w:r>
      <w:r w:rsidR="003F65D7" w:rsidRPr="003A3A78">
        <w:rPr>
          <w:sz w:val="22"/>
          <w:szCs w:val="22"/>
        </w:rPr>
        <w:t>k Crescent Property</w:t>
      </w:r>
      <w:r w:rsidR="00EA2053" w:rsidRPr="003A3A78">
        <w:rPr>
          <w:sz w:val="22"/>
          <w:szCs w:val="22"/>
        </w:rPr>
        <w:t xml:space="preserve"> </w:t>
      </w:r>
      <w:r w:rsidR="00AC1EE8" w:rsidRPr="003A3A78">
        <w:rPr>
          <w:sz w:val="22"/>
          <w:szCs w:val="22"/>
        </w:rPr>
        <w:t>t</w:t>
      </w:r>
      <w:r w:rsidR="00EA2053" w:rsidRPr="003A3A78">
        <w:rPr>
          <w:sz w:val="22"/>
          <w:szCs w:val="22"/>
        </w:rPr>
        <w:t>ogether.</w:t>
      </w:r>
    </w:p>
    <w:p w14:paraId="573A44B2" w14:textId="77777777" w:rsidR="00DF0C95" w:rsidRPr="003A3A78" w:rsidRDefault="00DF0C95" w:rsidP="00DF0C95">
      <w:pPr>
        <w:pStyle w:val="ListParagraph"/>
        <w:ind w:left="360"/>
        <w:rPr>
          <w:sz w:val="22"/>
          <w:szCs w:val="22"/>
        </w:rPr>
      </w:pPr>
    </w:p>
    <w:p w14:paraId="716A4DFB" w14:textId="77777777" w:rsidR="00DF0C95" w:rsidRPr="003A3A78" w:rsidRDefault="003F65D7" w:rsidP="00DF0C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3A78">
        <w:rPr>
          <w:b/>
          <w:bCs/>
          <w:sz w:val="22"/>
          <w:szCs w:val="22"/>
        </w:rPr>
        <w:t>Project Descriptions</w:t>
      </w:r>
      <w:r w:rsidR="00DF0C95" w:rsidRPr="003A3A78">
        <w:rPr>
          <w:b/>
          <w:bCs/>
          <w:sz w:val="22"/>
          <w:szCs w:val="22"/>
        </w:rPr>
        <w:t xml:space="preserve"> -</w:t>
      </w:r>
      <w:r w:rsidR="00DF0C95" w:rsidRPr="003A3A78">
        <w:rPr>
          <w:sz w:val="22"/>
          <w:szCs w:val="22"/>
        </w:rPr>
        <w:t xml:space="preserve"> Outline </w:t>
      </w:r>
      <w:r w:rsidR="005C6094" w:rsidRPr="003A3A78">
        <w:rPr>
          <w:sz w:val="22"/>
          <w:szCs w:val="22"/>
        </w:rPr>
        <w:t>the propos</w:t>
      </w:r>
      <w:r w:rsidR="00862BBE" w:rsidRPr="003A3A78">
        <w:rPr>
          <w:sz w:val="22"/>
          <w:szCs w:val="22"/>
        </w:rPr>
        <w:t xml:space="preserve">ed use of both the </w:t>
      </w:r>
      <w:r w:rsidR="00720F3A" w:rsidRPr="003A3A78">
        <w:rPr>
          <w:sz w:val="22"/>
          <w:szCs w:val="22"/>
        </w:rPr>
        <w:t xml:space="preserve">Taylor Street Property and the Sask Crescent Property, including details as to whether </w:t>
      </w:r>
      <w:r w:rsidR="00E11C42" w:rsidRPr="003A3A78">
        <w:rPr>
          <w:sz w:val="22"/>
          <w:szCs w:val="22"/>
        </w:rPr>
        <w:t>buildings on either property would be renovated or demolished and replaced</w:t>
      </w:r>
      <w:r w:rsidR="00185C51" w:rsidRPr="003A3A78">
        <w:rPr>
          <w:sz w:val="22"/>
          <w:szCs w:val="22"/>
        </w:rPr>
        <w:t xml:space="preserve"> with new construction</w:t>
      </w:r>
      <w:r w:rsidR="005213B8" w:rsidRPr="003A3A78">
        <w:rPr>
          <w:sz w:val="22"/>
          <w:szCs w:val="22"/>
        </w:rPr>
        <w:t xml:space="preserve">, and the scope of those renovations </w:t>
      </w:r>
      <w:r w:rsidR="00E11C42" w:rsidRPr="003A3A78">
        <w:rPr>
          <w:sz w:val="22"/>
          <w:szCs w:val="22"/>
        </w:rPr>
        <w:t xml:space="preserve">or </w:t>
      </w:r>
      <w:r w:rsidR="00185C51" w:rsidRPr="003A3A78">
        <w:rPr>
          <w:sz w:val="22"/>
          <w:szCs w:val="22"/>
        </w:rPr>
        <w:t xml:space="preserve">new construction.  Include information as to whether the Taylor Street Property and the Sask Crescent Property </w:t>
      </w:r>
      <w:r w:rsidR="00912487" w:rsidRPr="003A3A78">
        <w:rPr>
          <w:sz w:val="22"/>
          <w:szCs w:val="22"/>
        </w:rPr>
        <w:t xml:space="preserve">are expected to be held by a single owner or any expectation of </w:t>
      </w:r>
      <w:r w:rsidR="000A76DA" w:rsidRPr="003A3A78">
        <w:rPr>
          <w:sz w:val="22"/>
          <w:szCs w:val="22"/>
        </w:rPr>
        <w:t>selling either property</w:t>
      </w:r>
      <w:r w:rsidR="00A34265" w:rsidRPr="003A3A78">
        <w:rPr>
          <w:sz w:val="22"/>
          <w:szCs w:val="22"/>
        </w:rPr>
        <w:t>.</w:t>
      </w:r>
      <w:r w:rsidR="00185C51" w:rsidRPr="003A3A78">
        <w:rPr>
          <w:sz w:val="22"/>
          <w:szCs w:val="22"/>
        </w:rPr>
        <w:t xml:space="preserve"> </w:t>
      </w:r>
    </w:p>
    <w:p w14:paraId="163E96EA" w14:textId="77777777" w:rsidR="00DF0C95" w:rsidRPr="003A3A78" w:rsidRDefault="00DF0C95" w:rsidP="00DF0C95">
      <w:pPr>
        <w:pStyle w:val="ListParagraph"/>
        <w:ind w:left="360"/>
        <w:rPr>
          <w:sz w:val="22"/>
          <w:szCs w:val="22"/>
        </w:rPr>
      </w:pPr>
    </w:p>
    <w:p w14:paraId="7A3044E1" w14:textId="28326EC9" w:rsidR="00DF0C95" w:rsidRPr="003A3A78" w:rsidRDefault="00A34265" w:rsidP="00DF0C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3A78">
        <w:rPr>
          <w:b/>
          <w:bCs/>
          <w:sz w:val="22"/>
          <w:szCs w:val="22"/>
        </w:rPr>
        <w:t>Ownership</w:t>
      </w:r>
      <w:r w:rsidR="00DF0C95" w:rsidRPr="003A3A78">
        <w:rPr>
          <w:sz w:val="22"/>
          <w:szCs w:val="22"/>
        </w:rPr>
        <w:t xml:space="preserve"> </w:t>
      </w:r>
      <w:r w:rsidRPr="003A3A78">
        <w:rPr>
          <w:sz w:val="22"/>
          <w:szCs w:val="22"/>
        </w:rPr>
        <w:t>–</w:t>
      </w:r>
      <w:r w:rsidR="00DF0C95" w:rsidRPr="003A3A78">
        <w:rPr>
          <w:sz w:val="22"/>
          <w:szCs w:val="22"/>
        </w:rPr>
        <w:t xml:space="preserve"> </w:t>
      </w:r>
      <w:r w:rsidR="004C0613">
        <w:rPr>
          <w:sz w:val="22"/>
          <w:szCs w:val="22"/>
        </w:rPr>
        <w:t>Provide</w:t>
      </w:r>
      <w:r w:rsidRPr="003A3A78">
        <w:rPr>
          <w:sz w:val="22"/>
          <w:szCs w:val="22"/>
        </w:rPr>
        <w:t xml:space="preserve"> details of the name and identity of the purchaser and developer, and whether any third parties are expected to </w:t>
      </w:r>
      <w:r w:rsidR="00411BD2" w:rsidRPr="003A3A78">
        <w:rPr>
          <w:sz w:val="22"/>
          <w:szCs w:val="22"/>
        </w:rPr>
        <w:t xml:space="preserve">oversee the operations on the properties. </w:t>
      </w:r>
    </w:p>
    <w:p w14:paraId="28CF5C95" w14:textId="77777777" w:rsidR="00D815E6" w:rsidRPr="003A3A78" w:rsidRDefault="00D815E6" w:rsidP="00D815E6">
      <w:pPr>
        <w:pStyle w:val="ListParagraph"/>
        <w:rPr>
          <w:sz w:val="22"/>
          <w:szCs w:val="22"/>
        </w:rPr>
      </w:pPr>
    </w:p>
    <w:p w14:paraId="361F88E3" w14:textId="77777777" w:rsidR="00D815E6" w:rsidRPr="003A3A78" w:rsidRDefault="00D815E6" w:rsidP="00DF0C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3A78">
        <w:rPr>
          <w:b/>
          <w:bCs/>
          <w:sz w:val="22"/>
          <w:szCs w:val="22"/>
        </w:rPr>
        <w:t>Contact Details</w:t>
      </w:r>
      <w:r w:rsidR="00A6309C" w:rsidRPr="003A3A78">
        <w:rPr>
          <w:b/>
          <w:bCs/>
          <w:sz w:val="22"/>
          <w:szCs w:val="22"/>
        </w:rPr>
        <w:t xml:space="preserve"> -</w:t>
      </w:r>
      <w:r w:rsidR="00A6309C" w:rsidRPr="003A3A78">
        <w:rPr>
          <w:sz w:val="22"/>
          <w:szCs w:val="22"/>
        </w:rPr>
        <w:t xml:space="preserve"> Provide contact details </w:t>
      </w:r>
      <w:r w:rsidRPr="003A3A78">
        <w:rPr>
          <w:sz w:val="22"/>
          <w:szCs w:val="22"/>
        </w:rPr>
        <w:t xml:space="preserve">for </w:t>
      </w:r>
      <w:r w:rsidR="001C3EA1" w:rsidRPr="003A3A78">
        <w:rPr>
          <w:sz w:val="22"/>
          <w:szCs w:val="22"/>
        </w:rPr>
        <w:t>the Submitting Party</w:t>
      </w:r>
      <w:r w:rsidR="00407D94" w:rsidRPr="003A3A78">
        <w:rPr>
          <w:sz w:val="22"/>
          <w:szCs w:val="22"/>
        </w:rPr>
        <w:t>, including names of contact persons, addresses, telephone numbers, and email addresses.</w:t>
      </w:r>
    </w:p>
    <w:p w14:paraId="72D32E40" w14:textId="77777777" w:rsidR="00DF0C95" w:rsidRPr="003A3A78" w:rsidRDefault="00DF0C95" w:rsidP="00DF0C95">
      <w:pPr>
        <w:pStyle w:val="ListParagraph"/>
        <w:rPr>
          <w:sz w:val="22"/>
          <w:szCs w:val="22"/>
        </w:rPr>
      </w:pPr>
    </w:p>
    <w:p w14:paraId="2AA23986" w14:textId="24C7ACC6" w:rsidR="00DF0C95" w:rsidRPr="003A3A78" w:rsidRDefault="005B7D33" w:rsidP="00DF0C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3A78">
        <w:rPr>
          <w:b/>
          <w:bCs/>
          <w:sz w:val="22"/>
          <w:szCs w:val="22"/>
        </w:rPr>
        <w:t>Time</w:t>
      </w:r>
      <w:r w:rsidR="004C0613">
        <w:rPr>
          <w:b/>
          <w:bCs/>
          <w:sz w:val="22"/>
          <w:szCs w:val="22"/>
        </w:rPr>
        <w:t>l</w:t>
      </w:r>
      <w:r w:rsidRPr="003A3A78">
        <w:rPr>
          <w:b/>
          <w:bCs/>
          <w:sz w:val="22"/>
          <w:szCs w:val="22"/>
        </w:rPr>
        <w:t>ines for Development</w:t>
      </w:r>
      <w:r w:rsidR="00DF0C95" w:rsidRPr="003A3A78">
        <w:rPr>
          <w:b/>
          <w:bCs/>
          <w:sz w:val="22"/>
          <w:szCs w:val="22"/>
        </w:rPr>
        <w:t xml:space="preserve"> </w:t>
      </w:r>
      <w:r w:rsidR="00DF0C95" w:rsidRPr="003A3A78">
        <w:rPr>
          <w:sz w:val="22"/>
          <w:szCs w:val="22"/>
        </w:rPr>
        <w:t xml:space="preserve">– </w:t>
      </w:r>
      <w:r w:rsidRPr="003A3A78">
        <w:rPr>
          <w:sz w:val="22"/>
          <w:szCs w:val="22"/>
        </w:rPr>
        <w:t>Identify the period over which the properties are expected to be devel</w:t>
      </w:r>
      <w:r w:rsidR="00E60411" w:rsidRPr="003A3A78">
        <w:rPr>
          <w:sz w:val="22"/>
          <w:szCs w:val="22"/>
        </w:rPr>
        <w:t>o</w:t>
      </w:r>
      <w:r w:rsidRPr="003A3A78">
        <w:rPr>
          <w:sz w:val="22"/>
          <w:szCs w:val="22"/>
        </w:rPr>
        <w:t>ped and put into use.</w:t>
      </w:r>
    </w:p>
    <w:p w14:paraId="2C858F4A" w14:textId="77777777" w:rsidR="00DF0C95" w:rsidRPr="003A3A78" w:rsidRDefault="00DF0C95" w:rsidP="00DF0C95">
      <w:pPr>
        <w:pStyle w:val="ListParagraph"/>
        <w:ind w:left="360"/>
        <w:rPr>
          <w:sz w:val="22"/>
          <w:szCs w:val="22"/>
        </w:rPr>
      </w:pPr>
    </w:p>
    <w:p w14:paraId="1AD6D9E9" w14:textId="56D4D791" w:rsidR="00DF0C95" w:rsidRPr="003A3A78" w:rsidRDefault="00DF0C95" w:rsidP="00DF0C9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3A3A78">
        <w:rPr>
          <w:b/>
          <w:bCs/>
          <w:sz w:val="22"/>
          <w:szCs w:val="22"/>
        </w:rPr>
        <w:t xml:space="preserve">Financing Requirements </w:t>
      </w:r>
      <w:r w:rsidRPr="003A3A78">
        <w:rPr>
          <w:sz w:val="22"/>
          <w:szCs w:val="22"/>
        </w:rPr>
        <w:t>–</w:t>
      </w:r>
      <w:r w:rsidRPr="003A3A78">
        <w:rPr>
          <w:b/>
          <w:bCs/>
          <w:sz w:val="22"/>
          <w:szCs w:val="22"/>
        </w:rPr>
        <w:t xml:space="preserve"> </w:t>
      </w:r>
      <w:r w:rsidRPr="003A3A78">
        <w:rPr>
          <w:sz w:val="22"/>
          <w:szCs w:val="22"/>
        </w:rPr>
        <w:t>State</w:t>
      </w:r>
      <w:r w:rsidRPr="003A3A78">
        <w:rPr>
          <w:b/>
          <w:bCs/>
          <w:sz w:val="22"/>
          <w:szCs w:val="22"/>
        </w:rPr>
        <w:t xml:space="preserve"> </w:t>
      </w:r>
      <w:r w:rsidRPr="003A3A78">
        <w:rPr>
          <w:sz w:val="22"/>
          <w:szCs w:val="22"/>
        </w:rPr>
        <w:t>any financing conditions or sources required to proceed with the proposed purchase and respective timelines for financing</w:t>
      </w:r>
      <w:r w:rsidR="00923A86" w:rsidRPr="003A3A78">
        <w:rPr>
          <w:sz w:val="22"/>
          <w:szCs w:val="22"/>
        </w:rPr>
        <w:t xml:space="preserve">, including </w:t>
      </w:r>
      <w:r w:rsidR="00282704">
        <w:rPr>
          <w:sz w:val="22"/>
          <w:szCs w:val="22"/>
        </w:rPr>
        <w:t>timelines</w:t>
      </w:r>
      <w:r w:rsidR="00923A86" w:rsidRPr="003A3A78">
        <w:rPr>
          <w:sz w:val="22"/>
          <w:szCs w:val="22"/>
        </w:rPr>
        <w:t xml:space="preserve"> as to </w:t>
      </w:r>
      <w:r w:rsidR="007E2AFC" w:rsidRPr="003A3A78">
        <w:rPr>
          <w:sz w:val="22"/>
          <w:szCs w:val="22"/>
        </w:rPr>
        <w:t xml:space="preserve">the date by which </w:t>
      </w:r>
      <w:r w:rsidR="00923A86" w:rsidRPr="003A3A78">
        <w:rPr>
          <w:sz w:val="22"/>
          <w:szCs w:val="22"/>
        </w:rPr>
        <w:t>such financing is expected to be in place.</w:t>
      </w:r>
      <w:r w:rsidRPr="003A3A78">
        <w:rPr>
          <w:sz w:val="22"/>
          <w:szCs w:val="22"/>
        </w:rPr>
        <w:t xml:space="preserve"> </w:t>
      </w:r>
      <w:r w:rsidR="00E60411" w:rsidRPr="003A3A78">
        <w:rPr>
          <w:sz w:val="22"/>
          <w:szCs w:val="22"/>
        </w:rPr>
        <w:t xml:space="preserve"> The purchaser and/or developer is </w:t>
      </w:r>
      <w:r w:rsidR="00A37805" w:rsidRPr="003A3A78">
        <w:rPr>
          <w:sz w:val="22"/>
          <w:szCs w:val="22"/>
        </w:rPr>
        <w:t xml:space="preserve">to </w:t>
      </w:r>
      <w:r w:rsidR="00E60411" w:rsidRPr="003A3A78">
        <w:rPr>
          <w:sz w:val="22"/>
          <w:szCs w:val="22"/>
        </w:rPr>
        <w:t xml:space="preserve">arrange for its own </w:t>
      </w:r>
      <w:r w:rsidR="00E60411" w:rsidRPr="003A3A78">
        <w:rPr>
          <w:sz w:val="22"/>
          <w:szCs w:val="22"/>
        </w:rPr>
        <w:lastRenderedPageBreak/>
        <w:t>financing, and</w:t>
      </w:r>
      <w:r w:rsidR="007E2AFC" w:rsidRPr="003A3A78">
        <w:rPr>
          <w:sz w:val="22"/>
          <w:szCs w:val="22"/>
        </w:rPr>
        <w:t xml:space="preserve"> ST CHARLES MISSIONS SUPPORT INC.</w:t>
      </w:r>
      <w:r w:rsidR="00923A86" w:rsidRPr="003A3A78">
        <w:rPr>
          <w:sz w:val="22"/>
          <w:szCs w:val="22"/>
        </w:rPr>
        <w:t xml:space="preserve"> would not expect to provide any vendor </w:t>
      </w:r>
      <w:r w:rsidR="00282704">
        <w:rPr>
          <w:sz w:val="22"/>
          <w:szCs w:val="22"/>
        </w:rPr>
        <w:t>takeback</w:t>
      </w:r>
      <w:r w:rsidR="00923A86" w:rsidRPr="003A3A78">
        <w:rPr>
          <w:sz w:val="22"/>
          <w:szCs w:val="22"/>
        </w:rPr>
        <w:t xml:space="preserve"> financing</w:t>
      </w:r>
      <w:r w:rsidRPr="003A3A78">
        <w:rPr>
          <w:sz w:val="22"/>
          <w:szCs w:val="22"/>
        </w:rPr>
        <w:t>.</w:t>
      </w:r>
    </w:p>
    <w:p w14:paraId="3F7272D2" w14:textId="77777777" w:rsidR="00DF0C95" w:rsidRPr="003A3A78" w:rsidRDefault="00DF0C95" w:rsidP="00DF0C95">
      <w:pPr>
        <w:pStyle w:val="ListParagraph"/>
        <w:rPr>
          <w:b/>
          <w:bCs/>
          <w:sz w:val="22"/>
          <w:szCs w:val="22"/>
        </w:rPr>
      </w:pPr>
    </w:p>
    <w:p w14:paraId="24ABBE74" w14:textId="06CC1E68" w:rsidR="00DF0C95" w:rsidRPr="003A3A78" w:rsidRDefault="00DF0C95" w:rsidP="00E3211B">
      <w:pPr>
        <w:pStyle w:val="ListParagraph"/>
        <w:numPr>
          <w:ilvl w:val="0"/>
          <w:numId w:val="1"/>
        </w:numPr>
        <w:spacing w:before="240"/>
        <w:rPr>
          <w:b/>
          <w:bCs/>
          <w:sz w:val="22"/>
          <w:szCs w:val="22"/>
        </w:rPr>
      </w:pPr>
      <w:r w:rsidRPr="003A3A78">
        <w:rPr>
          <w:b/>
          <w:sz w:val="22"/>
          <w:szCs w:val="22"/>
        </w:rPr>
        <w:t xml:space="preserve">Approval Requirements – </w:t>
      </w:r>
      <w:r w:rsidRPr="003A3A78">
        <w:rPr>
          <w:sz w:val="22"/>
          <w:szCs w:val="22"/>
        </w:rPr>
        <w:t xml:space="preserve">State any </w:t>
      </w:r>
      <w:r w:rsidR="00A37805" w:rsidRPr="003A3A78">
        <w:rPr>
          <w:sz w:val="22"/>
          <w:szCs w:val="22"/>
        </w:rPr>
        <w:t xml:space="preserve">approvals required to </w:t>
      </w:r>
      <w:r w:rsidRPr="003A3A78">
        <w:rPr>
          <w:sz w:val="22"/>
          <w:szCs w:val="22"/>
        </w:rPr>
        <w:t>consummate the proposed transaction</w:t>
      </w:r>
      <w:r w:rsidR="00A37805" w:rsidRPr="003A3A78">
        <w:rPr>
          <w:sz w:val="22"/>
          <w:szCs w:val="22"/>
        </w:rPr>
        <w:t>s, including any Board of Director</w:t>
      </w:r>
      <w:r w:rsidR="00831A15">
        <w:rPr>
          <w:sz w:val="22"/>
          <w:szCs w:val="22"/>
        </w:rPr>
        <w:t>s</w:t>
      </w:r>
      <w:r w:rsidR="00A37805" w:rsidRPr="003A3A78">
        <w:rPr>
          <w:sz w:val="22"/>
          <w:szCs w:val="22"/>
        </w:rPr>
        <w:t>, Shareholder</w:t>
      </w:r>
      <w:r w:rsidR="00E3211B">
        <w:rPr>
          <w:sz w:val="22"/>
          <w:szCs w:val="22"/>
        </w:rPr>
        <w:t>(s)</w:t>
      </w:r>
      <w:r w:rsidR="00667179">
        <w:rPr>
          <w:sz w:val="22"/>
          <w:szCs w:val="22"/>
        </w:rPr>
        <w:t>,</w:t>
      </w:r>
      <w:r w:rsidR="00A37805" w:rsidRPr="003A3A78">
        <w:rPr>
          <w:sz w:val="22"/>
          <w:szCs w:val="22"/>
        </w:rPr>
        <w:t xml:space="preserve"> or other approvals</w:t>
      </w:r>
      <w:r w:rsidRPr="003A3A78">
        <w:rPr>
          <w:sz w:val="22"/>
          <w:szCs w:val="22"/>
        </w:rPr>
        <w:t>.</w:t>
      </w:r>
    </w:p>
    <w:p w14:paraId="6BB62BA6" w14:textId="77777777" w:rsidR="00DF0C95" w:rsidRPr="003A3A78" w:rsidRDefault="00DF0C95" w:rsidP="00DF0C95">
      <w:pPr>
        <w:pStyle w:val="ListParagraph"/>
        <w:rPr>
          <w:b/>
          <w:bCs/>
          <w:sz w:val="22"/>
          <w:szCs w:val="22"/>
        </w:rPr>
      </w:pPr>
    </w:p>
    <w:p w14:paraId="46B57265" w14:textId="77777777" w:rsidR="00DF0C95" w:rsidRPr="003A3A78" w:rsidRDefault="00DF0C95" w:rsidP="00DF0C9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3A3A78">
        <w:rPr>
          <w:b/>
          <w:sz w:val="22"/>
          <w:szCs w:val="22"/>
        </w:rPr>
        <w:t xml:space="preserve">Expected Closing Date </w:t>
      </w:r>
      <w:r w:rsidR="007E2AFC" w:rsidRPr="003A3A78">
        <w:rPr>
          <w:b/>
          <w:sz w:val="22"/>
          <w:szCs w:val="22"/>
        </w:rPr>
        <w:t>–</w:t>
      </w:r>
      <w:r w:rsidRPr="003A3A78">
        <w:rPr>
          <w:b/>
          <w:sz w:val="22"/>
          <w:szCs w:val="22"/>
        </w:rPr>
        <w:t xml:space="preserve"> </w:t>
      </w:r>
      <w:r w:rsidR="007E2AFC" w:rsidRPr="003A3A78">
        <w:rPr>
          <w:bCs/>
          <w:sz w:val="22"/>
          <w:szCs w:val="22"/>
        </w:rPr>
        <w:t xml:space="preserve">Specify </w:t>
      </w:r>
      <w:r w:rsidRPr="003A3A78">
        <w:rPr>
          <w:sz w:val="22"/>
          <w:szCs w:val="22"/>
        </w:rPr>
        <w:t xml:space="preserve">the date </w:t>
      </w:r>
      <w:r w:rsidR="007E2AFC" w:rsidRPr="003A3A78">
        <w:rPr>
          <w:sz w:val="22"/>
          <w:szCs w:val="22"/>
        </w:rPr>
        <w:t>by</w:t>
      </w:r>
      <w:r w:rsidRPr="003A3A78">
        <w:rPr>
          <w:sz w:val="22"/>
          <w:szCs w:val="22"/>
        </w:rPr>
        <w:t xml:space="preserve"> which the deal is expected to close.</w:t>
      </w:r>
    </w:p>
    <w:p w14:paraId="39F26688" w14:textId="77777777" w:rsidR="001464A7" w:rsidRPr="003A3A78" w:rsidRDefault="001464A7" w:rsidP="001464A7">
      <w:pPr>
        <w:pStyle w:val="ListParagraph"/>
        <w:ind w:left="360"/>
        <w:rPr>
          <w:b/>
          <w:bCs/>
          <w:sz w:val="22"/>
          <w:szCs w:val="22"/>
        </w:rPr>
      </w:pPr>
    </w:p>
    <w:p w14:paraId="23544115" w14:textId="77777777" w:rsidR="00DF0C95" w:rsidRPr="003A3A78" w:rsidRDefault="00DF0C95" w:rsidP="00DF0C9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3A3A78">
        <w:rPr>
          <w:b/>
          <w:sz w:val="22"/>
          <w:szCs w:val="22"/>
        </w:rPr>
        <w:t xml:space="preserve">Due Diligence Requirements – </w:t>
      </w:r>
      <w:r w:rsidR="00482712" w:rsidRPr="003A3A78">
        <w:rPr>
          <w:sz w:val="22"/>
          <w:szCs w:val="22"/>
        </w:rPr>
        <w:t>L</w:t>
      </w:r>
      <w:r w:rsidRPr="003A3A78">
        <w:rPr>
          <w:sz w:val="22"/>
          <w:szCs w:val="22"/>
        </w:rPr>
        <w:t>ist any</w:t>
      </w:r>
      <w:r w:rsidRPr="003A3A78">
        <w:rPr>
          <w:b/>
          <w:sz w:val="22"/>
          <w:szCs w:val="22"/>
        </w:rPr>
        <w:t xml:space="preserve"> </w:t>
      </w:r>
      <w:r w:rsidRPr="003A3A78">
        <w:rPr>
          <w:sz w:val="22"/>
          <w:szCs w:val="22"/>
        </w:rPr>
        <w:t>highly important due diligence requests that have the potential to largely impact the deal or certainty of closing.</w:t>
      </w:r>
    </w:p>
    <w:p w14:paraId="725175A7" w14:textId="77777777" w:rsidR="00DF0C95" w:rsidRPr="003A3A78" w:rsidRDefault="00DF0C95" w:rsidP="00DF0C95">
      <w:pPr>
        <w:pStyle w:val="ListParagraph"/>
        <w:rPr>
          <w:b/>
          <w:bCs/>
          <w:sz w:val="22"/>
          <w:szCs w:val="22"/>
        </w:rPr>
      </w:pPr>
    </w:p>
    <w:p w14:paraId="3A1B7C42" w14:textId="6C72AFB8" w:rsidR="00DF0C95" w:rsidRPr="003A3A78" w:rsidRDefault="00482712" w:rsidP="00DF0C9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3A3A78">
        <w:rPr>
          <w:b/>
          <w:bCs/>
          <w:sz w:val="22"/>
          <w:szCs w:val="22"/>
        </w:rPr>
        <w:t>Other Conditions</w:t>
      </w:r>
      <w:r w:rsidR="00DF0C95" w:rsidRPr="003A3A78">
        <w:rPr>
          <w:b/>
          <w:bCs/>
          <w:sz w:val="22"/>
          <w:szCs w:val="22"/>
        </w:rPr>
        <w:t xml:space="preserve"> – </w:t>
      </w:r>
      <w:r w:rsidR="00DF0C95" w:rsidRPr="003A3A78">
        <w:rPr>
          <w:sz w:val="22"/>
          <w:szCs w:val="22"/>
        </w:rPr>
        <w:t xml:space="preserve">State </w:t>
      </w:r>
      <w:r w:rsidRPr="003A3A78">
        <w:rPr>
          <w:sz w:val="22"/>
          <w:szCs w:val="22"/>
        </w:rPr>
        <w:t xml:space="preserve">any </w:t>
      </w:r>
      <w:r w:rsidR="006C134B" w:rsidRPr="003A3A78">
        <w:rPr>
          <w:sz w:val="22"/>
          <w:szCs w:val="22"/>
        </w:rPr>
        <w:t xml:space="preserve">other </w:t>
      </w:r>
      <w:r w:rsidRPr="003A3A78">
        <w:rPr>
          <w:sz w:val="22"/>
          <w:szCs w:val="22"/>
        </w:rPr>
        <w:t xml:space="preserve">conditions </w:t>
      </w:r>
      <w:r w:rsidR="006C134B" w:rsidRPr="003A3A78">
        <w:rPr>
          <w:sz w:val="22"/>
          <w:szCs w:val="22"/>
        </w:rPr>
        <w:t xml:space="preserve">and the expected </w:t>
      </w:r>
      <w:r w:rsidR="00667179">
        <w:rPr>
          <w:sz w:val="22"/>
          <w:szCs w:val="22"/>
        </w:rPr>
        <w:t>timelines</w:t>
      </w:r>
      <w:r w:rsidR="006C134B" w:rsidRPr="003A3A78">
        <w:rPr>
          <w:sz w:val="22"/>
          <w:szCs w:val="22"/>
        </w:rPr>
        <w:t xml:space="preserve"> for completion of such conditions</w:t>
      </w:r>
      <w:r w:rsidR="00DF0C95" w:rsidRPr="003A3A78">
        <w:rPr>
          <w:sz w:val="22"/>
          <w:szCs w:val="22"/>
        </w:rPr>
        <w:t>.</w:t>
      </w:r>
    </w:p>
    <w:p w14:paraId="4B7ABBBB" w14:textId="77777777" w:rsidR="006C134B" w:rsidRPr="003A3A78" w:rsidRDefault="006C134B" w:rsidP="006C134B">
      <w:pPr>
        <w:pStyle w:val="ListParagraph"/>
        <w:rPr>
          <w:b/>
          <w:bCs/>
          <w:sz w:val="22"/>
          <w:szCs w:val="22"/>
        </w:rPr>
      </w:pPr>
    </w:p>
    <w:p w14:paraId="3E80C0E9" w14:textId="77777777" w:rsidR="006C134B" w:rsidRPr="003A3A78" w:rsidRDefault="006C134B" w:rsidP="00DF0C9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3A3A78">
        <w:rPr>
          <w:b/>
          <w:bCs/>
          <w:sz w:val="22"/>
          <w:szCs w:val="22"/>
        </w:rPr>
        <w:t xml:space="preserve">Other Terms and Key Provisions - </w:t>
      </w:r>
      <w:r w:rsidR="00510D76" w:rsidRPr="003A3A78">
        <w:rPr>
          <w:sz w:val="22"/>
          <w:szCs w:val="22"/>
        </w:rPr>
        <w:t>State any other terms and key provisions.</w:t>
      </w:r>
    </w:p>
    <w:p w14:paraId="6C758B86" w14:textId="77777777" w:rsidR="00482712" w:rsidRPr="003A3A78" w:rsidRDefault="00482712" w:rsidP="00482712">
      <w:pPr>
        <w:pStyle w:val="ListParagraph"/>
        <w:ind w:left="360"/>
        <w:rPr>
          <w:sz w:val="22"/>
          <w:szCs w:val="22"/>
        </w:rPr>
      </w:pPr>
    </w:p>
    <w:p w14:paraId="74768E8F" w14:textId="7429B163" w:rsidR="00DF0C95" w:rsidRPr="003A3A78" w:rsidRDefault="00DF0C95" w:rsidP="00DF0C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3A78">
        <w:rPr>
          <w:b/>
          <w:bCs/>
          <w:sz w:val="22"/>
          <w:szCs w:val="22"/>
        </w:rPr>
        <w:t xml:space="preserve">Transaction Advisors </w:t>
      </w:r>
      <w:r w:rsidR="00A43BE5" w:rsidRPr="003A3A78">
        <w:rPr>
          <w:b/>
          <w:bCs/>
          <w:sz w:val="22"/>
          <w:szCs w:val="22"/>
        </w:rPr>
        <w:t>–</w:t>
      </w:r>
      <w:r w:rsidRPr="003A3A78">
        <w:rPr>
          <w:b/>
          <w:bCs/>
          <w:sz w:val="22"/>
          <w:szCs w:val="22"/>
        </w:rPr>
        <w:t xml:space="preserve"> </w:t>
      </w:r>
      <w:r w:rsidRPr="003A3A78">
        <w:rPr>
          <w:sz w:val="22"/>
          <w:szCs w:val="22"/>
        </w:rPr>
        <w:t>Confirm</w:t>
      </w:r>
      <w:r w:rsidR="00A43BE5" w:rsidRPr="003A3A78">
        <w:rPr>
          <w:sz w:val="22"/>
          <w:szCs w:val="22"/>
        </w:rPr>
        <w:t xml:space="preserve"> any</w:t>
      </w:r>
      <w:r w:rsidRPr="003A3A78">
        <w:rPr>
          <w:sz w:val="22"/>
          <w:szCs w:val="22"/>
        </w:rPr>
        <w:t xml:space="preserve"> </w:t>
      </w:r>
      <w:r w:rsidR="00865B48">
        <w:rPr>
          <w:sz w:val="22"/>
          <w:szCs w:val="22"/>
        </w:rPr>
        <w:t>third-party</w:t>
      </w:r>
      <w:r w:rsidRPr="003A3A78">
        <w:rPr>
          <w:sz w:val="22"/>
          <w:szCs w:val="22"/>
        </w:rPr>
        <w:t xml:space="preserve"> advisors you will use to complete diligence and legal agreements.</w:t>
      </w:r>
    </w:p>
    <w:p w14:paraId="0347FFF6" w14:textId="77777777" w:rsidR="00287C41" w:rsidRPr="003A3A78" w:rsidRDefault="00287C41" w:rsidP="00287C41">
      <w:pPr>
        <w:pStyle w:val="ListParagraph"/>
        <w:rPr>
          <w:sz w:val="22"/>
          <w:szCs w:val="22"/>
        </w:rPr>
      </w:pPr>
    </w:p>
    <w:p w14:paraId="7C332527" w14:textId="28B91D74" w:rsidR="00DF0C95" w:rsidRPr="008A20A2" w:rsidRDefault="00E3211B" w:rsidP="008A6E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b/>
          <w:bCs/>
          <w:kern w:val="24"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</w:rPr>
        <w:t>Non-Binding</w:t>
      </w:r>
      <w:r w:rsidR="00287C41" w:rsidRPr="008A20A2">
        <w:rPr>
          <w:b/>
          <w:bCs/>
          <w:sz w:val="22"/>
          <w:szCs w:val="22"/>
        </w:rPr>
        <w:t xml:space="preserve"> -</w:t>
      </w:r>
      <w:r w:rsidR="00287C41" w:rsidRPr="008A20A2">
        <w:rPr>
          <w:sz w:val="22"/>
          <w:szCs w:val="22"/>
        </w:rPr>
        <w:t xml:space="preserve"> This request for proposal is not to be treated as an offer</w:t>
      </w:r>
      <w:r w:rsidR="000D5C95" w:rsidRPr="008A20A2">
        <w:rPr>
          <w:sz w:val="22"/>
          <w:szCs w:val="22"/>
        </w:rPr>
        <w:t xml:space="preserve"> </w:t>
      </w:r>
      <w:r w:rsidR="00A43BE5" w:rsidRPr="008A20A2">
        <w:rPr>
          <w:sz w:val="22"/>
          <w:szCs w:val="22"/>
        </w:rPr>
        <w:t xml:space="preserve">or an acceptance of an offer </w:t>
      </w:r>
      <w:r w:rsidR="000D5C95" w:rsidRPr="008A20A2">
        <w:rPr>
          <w:sz w:val="22"/>
          <w:szCs w:val="22"/>
        </w:rPr>
        <w:t xml:space="preserve">from ST. </w:t>
      </w:r>
      <w:bookmarkStart w:id="3" w:name="_Hlk152695807"/>
      <w:r w:rsidR="000D5C95" w:rsidRPr="008A20A2">
        <w:rPr>
          <w:sz w:val="22"/>
          <w:szCs w:val="22"/>
        </w:rPr>
        <w:t>CHARLES MISSIONS SUPPORT INC</w:t>
      </w:r>
      <w:bookmarkEnd w:id="3"/>
      <w:r w:rsidR="000D5C95" w:rsidRPr="008A20A2">
        <w:rPr>
          <w:sz w:val="22"/>
          <w:szCs w:val="22"/>
        </w:rPr>
        <w:t>.</w:t>
      </w:r>
      <w:r w:rsidR="00287C41" w:rsidRPr="008A20A2">
        <w:rPr>
          <w:sz w:val="22"/>
          <w:szCs w:val="22"/>
        </w:rPr>
        <w:t xml:space="preserve"> and will not form a legally binding obligation </w:t>
      </w:r>
      <w:r w:rsidR="0060357B" w:rsidRPr="008A20A2">
        <w:rPr>
          <w:sz w:val="22"/>
          <w:szCs w:val="22"/>
        </w:rPr>
        <w:t xml:space="preserve">between </w:t>
      </w:r>
      <w:r w:rsidR="00287C41" w:rsidRPr="008A20A2">
        <w:rPr>
          <w:sz w:val="22"/>
          <w:szCs w:val="22"/>
        </w:rPr>
        <w:t xml:space="preserve">either party.  </w:t>
      </w:r>
      <w:r w:rsidR="0060357B" w:rsidRPr="008A20A2">
        <w:rPr>
          <w:sz w:val="22"/>
          <w:szCs w:val="22"/>
        </w:rPr>
        <w:t>ST. C</w:t>
      </w:r>
      <w:r w:rsidR="000D5C95" w:rsidRPr="008A20A2">
        <w:rPr>
          <w:sz w:val="22"/>
          <w:szCs w:val="22"/>
        </w:rPr>
        <w:t>HARLES MISSIONS SUPPORT INC</w:t>
      </w:r>
      <w:r w:rsidR="00287C41" w:rsidRPr="008A20A2">
        <w:rPr>
          <w:sz w:val="22"/>
          <w:szCs w:val="22"/>
        </w:rPr>
        <w:t>. is not required to proceed with the best RFP or with any RFP</w:t>
      </w:r>
      <w:r w:rsidR="00D8527F">
        <w:rPr>
          <w:sz w:val="22"/>
          <w:szCs w:val="22"/>
        </w:rPr>
        <w:t>.</w:t>
      </w:r>
      <w:r w:rsidR="0060357B" w:rsidRPr="008A20A2">
        <w:rPr>
          <w:sz w:val="22"/>
          <w:szCs w:val="22"/>
        </w:rPr>
        <w:t xml:space="preserve"> </w:t>
      </w:r>
    </w:p>
    <w:p w14:paraId="5125507D" w14:textId="77777777" w:rsidR="00915929" w:rsidRDefault="00915929" w:rsidP="00DF0C9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</w:pPr>
    </w:p>
    <w:p w14:paraId="1F8DBDFA" w14:textId="77777777" w:rsidR="00915929" w:rsidRDefault="00915929" w:rsidP="00DF0C9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</w:pPr>
    </w:p>
    <w:p w14:paraId="1BBDEF3F" w14:textId="77777777" w:rsidR="00DF0C95" w:rsidRPr="003A3A78" w:rsidRDefault="00DF0C95" w:rsidP="00DF0C9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</w:pPr>
      <w:r w:rsidRPr="003A3A78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>Contact</w:t>
      </w:r>
      <w:r w:rsidR="001464A7" w:rsidRPr="003A3A78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 xml:space="preserve"> and Provide RFPs to</w:t>
      </w:r>
      <w:r w:rsidRPr="003A3A78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>:</w:t>
      </w:r>
    </w:p>
    <w:p w14:paraId="60900C0A" w14:textId="77777777" w:rsidR="00DF0C95" w:rsidRPr="003A3A78" w:rsidRDefault="00DF0C95" w:rsidP="00DF0C9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</w:pPr>
    </w:p>
    <w:p w14:paraId="112AD8C4" w14:textId="77777777" w:rsidR="00D815E6" w:rsidRPr="003A3A78" w:rsidRDefault="00D815E6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lang w:val="en-GB"/>
        </w:rPr>
      </w:pPr>
      <w:r w:rsidRPr="003A3A78">
        <w:rPr>
          <w:rFonts w:ascii="Times New Roman" w:eastAsia="Times New Roman" w:hAnsi="Times New Roman" w:cs="Times New Roman"/>
          <w:kern w:val="24"/>
          <w:lang w:val="en-GB"/>
        </w:rPr>
        <w:t>CHARLES MISSIONS SUPPORT INC</w:t>
      </w:r>
    </w:p>
    <w:p w14:paraId="33CA97B8" w14:textId="77777777" w:rsidR="00CE7B33" w:rsidRPr="003A3A78" w:rsidRDefault="00D815E6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lang w:val="en-GB"/>
        </w:rPr>
      </w:pPr>
      <w:r w:rsidRPr="003A3A78">
        <w:rPr>
          <w:rFonts w:ascii="Times New Roman" w:eastAsia="Times New Roman" w:hAnsi="Times New Roman" w:cs="Times New Roman"/>
          <w:kern w:val="24"/>
          <w:lang w:val="en-GB"/>
        </w:rPr>
        <w:t xml:space="preserve">Attention: </w:t>
      </w:r>
      <w:r w:rsidR="00CE7B33" w:rsidRPr="003A3A78">
        <w:rPr>
          <w:rFonts w:ascii="Times New Roman" w:eastAsia="Times New Roman" w:hAnsi="Times New Roman" w:cs="Times New Roman"/>
          <w:kern w:val="24"/>
          <w:lang w:val="en-GB"/>
        </w:rPr>
        <w:t xml:space="preserve">Robert Meilleur </w:t>
      </w:r>
    </w:p>
    <w:p w14:paraId="7E2B3060" w14:textId="77777777" w:rsidR="00CE7B33" w:rsidRPr="003A3A78" w:rsidRDefault="00CE7B33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lang w:val="en-GB"/>
        </w:rPr>
      </w:pPr>
      <w:r w:rsidRPr="003A3A78">
        <w:rPr>
          <w:rFonts w:ascii="Times New Roman" w:eastAsia="Times New Roman" w:hAnsi="Times New Roman" w:cs="Times New Roman"/>
          <w:kern w:val="24"/>
          <w:lang w:val="en-GB"/>
        </w:rPr>
        <w:t>291 Nelson Street</w:t>
      </w:r>
    </w:p>
    <w:p w14:paraId="59EBDE77" w14:textId="3010C628" w:rsidR="00CE7B33" w:rsidRPr="003A3A78" w:rsidRDefault="00CE7B33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lang w:val="en-GB"/>
        </w:rPr>
      </w:pPr>
      <w:r w:rsidRPr="003A3A78">
        <w:rPr>
          <w:rFonts w:ascii="Times New Roman" w:eastAsia="Times New Roman" w:hAnsi="Times New Roman" w:cs="Times New Roman"/>
          <w:kern w:val="24"/>
          <w:lang w:val="en-GB"/>
        </w:rPr>
        <w:t>Ottawa, O</w:t>
      </w:r>
      <w:r w:rsidR="00022FB6">
        <w:rPr>
          <w:rFonts w:ascii="Times New Roman" w:eastAsia="Times New Roman" w:hAnsi="Times New Roman" w:cs="Times New Roman"/>
          <w:kern w:val="24"/>
          <w:lang w:val="en-GB"/>
        </w:rPr>
        <w:t>N</w:t>
      </w:r>
      <w:r w:rsidRPr="003A3A78">
        <w:rPr>
          <w:rFonts w:ascii="Times New Roman" w:eastAsia="Times New Roman" w:hAnsi="Times New Roman" w:cs="Times New Roman"/>
          <w:kern w:val="24"/>
          <w:lang w:val="en-GB"/>
        </w:rPr>
        <w:t>. K1N7S1</w:t>
      </w:r>
    </w:p>
    <w:p w14:paraId="48C2645B" w14:textId="77777777" w:rsidR="00CE7B33" w:rsidRPr="003A3A78" w:rsidRDefault="00CE7B33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lang w:val="en-GB"/>
        </w:rPr>
      </w:pPr>
    </w:p>
    <w:p w14:paraId="6490CAD4" w14:textId="77777777" w:rsidR="00CE7B33" w:rsidRPr="003A3A78" w:rsidRDefault="00D22709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lang w:val="en-GB"/>
        </w:rPr>
      </w:pPr>
      <w:r w:rsidRPr="003A3A78">
        <w:rPr>
          <w:rFonts w:ascii="Times New Roman" w:eastAsia="Times New Roman" w:hAnsi="Times New Roman" w:cs="Times New Roman"/>
          <w:kern w:val="24"/>
          <w:lang w:val="en-GB"/>
        </w:rPr>
        <w:t xml:space="preserve">Office phone: </w:t>
      </w:r>
      <w:r w:rsidR="00CE7B33" w:rsidRPr="003A3A78">
        <w:rPr>
          <w:rFonts w:ascii="Times New Roman" w:eastAsia="Times New Roman" w:hAnsi="Times New Roman" w:cs="Times New Roman"/>
          <w:kern w:val="24"/>
          <w:lang w:val="en-GB"/>
        </w:rPr>
        <w:t>613-230-2225 ext 5228</w:t>
      </w:r>
    </w:p>
    <w:p w14:paraId="21C203B4" w14:textId="77777777" w:rsidR="001464A7" w:rsidRPr="003A3A78" w:rsidRDefault="00CE7B33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lang w:val="en-GB"/>
        </w:rPr>
      </w:pPr>
      <w:r w:rsidRPr="003A3A78">
        <w:rPr>
          <w:rFonts w:ascii="Times New Roman" w:eastAsia="Times New Roman" w:hAnsi="Times New Roman" w:cs="Times New Roman"/>
          <w:kern w:val="24"/>
          <w:lang w:val="en-GB"/>
        </w:rPr>
        <w:t xml:space="preserve">Cell </w:t>
      </w:r>
      <w:r w:rsidR="00D22709" w:rsidRPr="003A3A78">
        <w:rPr>
          <w:rFonts w:ascii="Times New Roman" w:eastAsia="Times New Roman" w:hAnsi="Times New Roman" w:cs="Times New Roman"/>
          <w:kern w:val="24"/>
          <w:lang w:val="en-GB"/>
        </w:rPr>
        <w:t xml:space="preserve">number: </w:t>
      </w:r>
      <w:r w:rsidRPr="003A3A78">
        <w:rPr>
          <w:rFonts w:ascii="Times New Roman" w:eastAsia="Times New Roman" w:hAnsi="Times New Roman" w:cs="Times New Roman"/>
          <w:kern w:val="24"/>
          <w:lang w:val="en-GB"/>
        </w:rPr>
        <w:t>613-296-9073</w:t>
      </w:r>
    </w:p>
    <w:p w14:paraId="2B14DE51" w14:textId="77777777" w:rsidR="00CE7B33" w:rsidRPr="0097698B" w:rsidRDefault="00CE7B33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lang w:val="en-GB"/>
        </w:rPr>
      </w:pPr>
    </w:p>
    <w:p w14:paraId="5AA19FAB" w14:textId="77777777" w:rsidR="00CE7B33" w:rsidRPr="0097698B" w:rsidRDefault="00D22709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lang w:val="en-GB"/>
        </w:rPr>
      </w:pPr>
      <w:r w:rsidRPr="0097698B">
        <w:rPr>
          <w:rFonts w:ascii="Times New Roman" w:eastAsia="Times New Roman" w:hAnsi="Times New Roman" w:cs="Times New Roman"/>
          <w:kern w:val="24"/>
          <w:lang w:val="en-GB"/>
        </w:rPr>
        <w:t xml:space="preserve">Email: </w:t>
      </w:r>
      <w:hyperlink r:id="rId7" w:history="1">
        <w:r w:rsidRPr="0097698B">
          <w:rPr>
            <w:rStyle w:val="Hyperlink"/>
            <w:rFonts w:ascii="Times New Roman" w:eastAsia="Times New Roman" w:hAnsi="Times New Roman" w:cs="Times New Roman"/>
            <w:kern w:val="24"/>
            <w:lang w:val="en-GB"/>
          </w:rPr>
          <w:t>RMeilleur@omilacombe.ca</w:t>
        </w:r>
      </w:hyperlink>
    </w:p>
    <w:p w14:paraId="05773F96" w14:textId="77777777" w:rsidR="00D22709" w:rsidRPr="0097698B" w:rsidRDefault="00D22709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lang w:val="en-GB"/>
        </w:rPr>
      </w:pPr>
    </w:p>
    <w:p w14:paraId="4ACF1683" w14:textId="77777777" w:rsidR="0097698B" w:rsidRDefault="0097698B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lang w:val="en-GB"/>
        </w:rPr>
      </w:pPr>
    </w:p>
    <w:p w14:paraId="059F8233" w14:textId="3E84CE0B" w:rsidR="008A20A2" w:rsidRDefault="006806DC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</w:pPr>
      <w:r w:rsidRPr="0097698B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>A</w:t>
      </w:r>
      <w:r w:rsidR="00D22709" w:rsidRPr="0097698B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 xml:space="preserve">s indicated above, </w:t>
      </w:r>
      <w:r w:rsidR="0097698B" w:rsidRPr="0097698B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 xml:space="preserve">responses to the </w:t>
      </w:r>
      <w:r w:rsidR="00D22709" w:rsidRPr="0097698B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 xml:space="preserve">RFP are expected to </w:t>
      </w:r>
      <w:r w:rsidR="0097698B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 xml:space="preserve">be </w:t>
      </w:r>
      <w:r w:rsidR="00865B48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>submitted</w:t>
      </w:r>
      <w:r w:rsidR="0097698B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 xml:space="preserve"> by the Submitting Party </w:t>
      </w:r>
      <w:r w:rsidR="00D22709" w:rsidRPr="0097698B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 xml:space="preserve">in writing and </w:t>
      </w:r>
      <w:r w:rsidR="00BB57CF" w:rsidRPr="0097698B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>delivered by no later than _</w:t>
      </w:r>
      <w:r w:rsidR="00865B48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>January 31</w:t>
      </w:r>
      <w:r w:rsidR="00667179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>,</w:t>
      </w:r>
      <w:r w:rsidR="00BB57CF" w:rsidRPr="0097698B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 xml:space="preserve"> 2024.</w:t>
      </w:r>
      <w:r w:rsidR="008A20A2"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  <w:t xml:space="preserve"> </w:t>
      </w:r>
    </w:p>
    <w:p w14:paraId="53529380" w14:textId="77777777" w:rsidR="008A20A2" w:rsidRDefault="008A20A2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</w:pPr>
    </w:p>
    <w:p w14:paraId="21F17F73" w14:textId="749FFE9D" w:rsidR="00D22709" w:rsidRPr="0097698B" w:rsidRDefault="00D22709" w:rsidP="00CE7B3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u w:val="single"/>
          <w:lang w:val="en-GB"/>
        </w:rPr>
      </w:pPr>
    </w:p>
    <w:sectPr w:rsidR="00D22709" w:rsidRPr="00976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6FB0" w14:textId="77777777" w:rsidR="000319F0" w:rsidRDefault="000319F0" w:rsidP="000319F0">
      <w:pPr>
        <w:spacing w:after="0" w:line="240" w:lineRule="auto"/>
      </w:pPr>
      <w:r>
        <w:separator/>
      </w:r>
    </w:p>
  </w:endnote>
  <w:endnote w:type="continuationSeparator" w:id="0">
    <w:p w14:paraId="6F1469C8" w14:textId="77777777" w:rsidR="000319F0" w:rsidRDefault="000319F0" w:rsidP="000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145E" w14:textId="77777777" w:rsidR="00435458" w:rsidRDefault="00435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96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0FB23" w14:textId="77777777" w:rsidR="000319F0" w:rsidRDefault="00031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EF502C" w14:textId="77777777" w:rsidR="000319F0" w:rsidRDefault="00031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B6E0" w14:textId="77777777" w:rsidR="00435458" w:rsidRDefault="00435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08C36" w14:textId="77777777" w:rsidR="000319F0" w:rsidRDefault="000319F0" w:rsidP="000319F0">
      <w:pPr>
        <w:spacing w:after="0" w:line="240" w:lineRule="auto"/>
      </w:pPr>
      <w:r>
        <w:separator/>
      </w:r>
    </w:p>
  </w:footnote>
  <w:footnote w:type="continuationSeparator" w:id="0">
    <w:p w14:paraId="39FFCF7B" w14:textId="77777777" w:rsidR="000319F0" w:rsidRDefault="000319F0" w:rsidP="0003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21AD" w14:textId="6C5B2E4D" w:rsidR="00435458" w:rsidRDefault="00435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1D6F" w14:textId="010C3205" w:rsidR="00435458" w:rsidRDefault="00435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22CB" w14:textId="435D4635" w:rsidR="00435458" w:rsidRDefault="00435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23244"/>
    <w:multiLevelType w:val="hybridMultilevel"/>
    <w:tmpl w:val="5C56BE5A"/>
    <w:lvl w:ilvl="0" w:tplc="11D2F3DC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</w:rPr>
    </w:lvl>
    <w:lvl w:ilvl="1" w:tplc="E1169498">
      <w:start w:val="1"/>
      <w:numFmt w:val="lowerLetter"/>
      <w:lvlText w:val="%2."/>
      <w:lvlJc w:val="left"/>
      <w:pPr>
        <w:ind w:left="1080" w:hanging="360"/>
      </w:pPr>
    </w:lvl>
    <w:lvl w:ilvl="2" w:tplc="157EFFFA">
      <w:start w:val="1"/>
      <w:numFmt w:val="lowerRoman"/>
      <w:lvlText w:val="%3."/>
      <w:lvlJc w:val="right"/>
      <w:pPr>
        <w:ind w:left="1800" w:hanging="180"/>
      </w:pPr>
    </w:lvl>
    <w:lvl w:ilvl="3" w:tplc="A75CF646">
      <w:start w:val="1"/>
      <w:numFmt w:val="decimal"/>
      <w:lvlText w:val="%4."/>
      <w:lvlJc w:val="left"/>
      <w:pPr>
        <w:ind w:left="2520" w:hanging="360"/>
      </w:pPr>
    </w:lvl>
    <w:lvl w:ilvl="4" w:tplc="76C04048">
      <w:start w:val="1"/>
      <w:numFmt w:val="lowerLetter"/>
      <w:lvlText w:val="%5."/>
      <w:lvlJc w:val="left"/>
      <w:pPr>
        <w:ind w:left="3240" w:hanging="360"/>
      </w:pPr>
    </w:lvl>
    <w:lvl w:ilvl="5" w:tplc="9B6AB734">
      <w:start w:val="1"/>
      <w:numFmt w:val="lowerRoman"/>
      <w:lvlText w:val="%6."/>
      <w:lvlJc w:val="right"/>
      <w:pPr>
        <w:ind w:left="3960" w:hanging="180"/>
      </w:pPr>
    </w:lvl>
    <w:lvl w:ilvl="6" w:tplc="F1AA9EB4">
      <w:start w:val="1"/>
      <w:numFmt w:val="decimal"/>
      <w:lvlText w:val="%7."/>
      <w:lvlJc w:val="left"/>
      <w:pPr>
        <w:ind w:left="4680" w:hanging="360"/>
      </w:pPr>
    </w:lvl>
    <w:lvl w:ilvl="7" w:tplc="D6563A3C">
      <w:start w:val="1"/>
      <w:numFmt w:val="lowerLetter"/>
      <w:lvlText w:val="%8."/>
      <w:lvlJc w:val="left"/>
      <w:pPr>
        <w:ind w:left="5400" w:hanging="360"/>
      </w:pPr>
    </w:lvl>
    <w:lvl w:ilvl="8" w:tplc="760287C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95"/>
    <w:rsid w:val="00004CE4"/>
    <w:rsid w:val="00022FB6"/>
    <w:rsid w:val="000319F0"/>
    <w:rsid w:val="00040284"/>
    <w:rsid w:val="000A76DA"/>
    <w:rsid w:val="000D5C95"/>
    <w:rsid w:val="001464A7"/>
    <w:rsid w:val="00163129"/>
    <w:rsid w:val="00185C51"/>
    <w:rsid w:val="001C3EA1"/>
    <w:rsid w:val="001F7C1C"/>
    <w:rsid w:val="00205293"/>
    <w:rsid w:val="00213BB5"/>
    <w:rsid w:val="00235B17"/>
    <w:rsid w:val="00282704"/>
    <w:rsid w:val="00287C41"/>
    <w:rsid w:val="002A79EA"/>
    <w:rsid w:val="002F1B9D"/>
    <w:rsid w:val="003131CD"/>
    <w:rsid w:val="0034151A"/>
    <w:rsid w:val="0036469D"/>
    <w:rsid w:val="003A3A78"/>
    <w:rsid w:val="003B4246"/>
    <w:rsid w:val="003F65D7"/>
    <w:rsid w:val="00407D94"/>
    <w:rsid w:val="00411BD2"/>
    <w:rsid w:val="00421EEF"/>
    <w:rsid w:val="00435458"/>
    <w:rsid w:val="00445AC0"/>
    <w:rsid w:val="00482712"/>
    <w:rsid w:val="004C0613"/>
    <w:rsid w:val="004E1C75"/>
    <w:rsid w:val="00510D76"/>
    <w:rsid w:val="005213B8"/>
    <w:rsid w:val="005B7D33"/>
    <w:rsid w:val="005C6094"/>
    <w:rsid w:val="005D084D"/>
    <w:rsid w:val="0060357B"/>
    <w:rsid w:val="00604A43"/>
    <w:rsid w:val="00641D3E"/>
    <w:rsid w:val="00667179"/>
    <w:rsid w:val="006806DC"/>
    <w:rsid w:val="006C134B"/>
    <w:rsid w:val="006E4549"/>
    <w:rsid w:val="00720F3A"/>
    <w:rsid w:val="00722191"/>
    <w:rsid w:val="0076395F"/>
    <w:rsid w:val="007A4198"/>
    <w:rsid w:val="007E2AFC"/>
    <w:rsid w:val="00831A15"/>
    <w:rsid w:val="008362AF"/>
    <w:rsid w:val="00850DC8"/>
    <w:rsid w:val="00862BBE"/>
    <w:rsid w:val="00865B48"/>
    <w:rsid w:val="008A20A2"/>
    <w:rsid w:val="00912487"/>
    <w:rsid w:val="00915929"/>
    <w:rsid w:val="00923A86"/>
    <w:rsid w:val="0097698B"/>
    <w:rsid w:val="0099554B"/>
    <w:rsid w:val="009D54CC"/>
    <w:rsid w:val="00A34265"/>
    <w:rsid w:val="00A37805"/>
    <w:rsid w:val="00A43BE5"/>
    <w:rsid w:val="00A55663"/>
    <w:rsid w:val="00A6309C"/>
    <w:rsid w:val="00AC1EE8"/>
    <w:rsid w:val="00AF4DDE"/>
    <w:rsid w:val="00B015A9"/>
    <w:rsid w:val="00B3630B"/>
    <w:rsid w:val="00B7425B"/>
    <w:rsid w:val="00BB57CF"/>
    <w:rsid w:val="00BC6A4D"/>
    <w:rsid w:val="00BF4FE2"/>
    <w:rsid w:val="00C611EA"/>
    <w:rsid w:val="00CB7057"/>
    <w:rsid w:val="00CE7B33"/>
    <w:rsid w:val="00D22709"/>
    <w:rsid w:val="00D36725"/>
    <w:rsid w:val="00D5657B"/>
    <w:rsid w:val="00D71085"/>
    <w:rsid w:val="00D7655F"/>
    <w:rsid w:val="00D815E6"/>
    <w:rsid w:val="00D8527F"/>
    <w:rsid w:val="00DF0C95"/>
    <w:rsid w:val="00E11C42"/>
    <w:rsid w:val="00E3211B"/>
    <w:rsid w:val="00E41EC3"/>
    <w:rsid w:val="00E60411"/>
    <w:rsid w:val="00EA2053"/>
    <w:rsid w:val="00EB2FBE"/>
    <w:rsid w:val="00F1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06523F7"/>
  <w15:chartTrackingRefBased/>
  <w15:docId w15:val="{8EE60DBF-4C9A-4183-B25B-317B69A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95"/>
    <w:pPr>
      <w:spacing w:line="25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22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7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F0"/>
    <w:rPr>
      <w:kern w:val="0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F0"/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Meilleur@omilacombe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3565</Characters>
  <Application>Microsoft Office Word</Application>
  <DocSecurity>0</DocSecurity>
  <Lines>83</Lines>
  <Paragraphs>31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Meilleur</cp:lastModifiedBy>
  <cp:revision>22</cp:revision>
  <dcterms:created xsi:type="dcterms:W3CDTF">1900-01-01T06:00:00Z</dcterms:created>
  <dcterms:modified xsi:type="dcterms:W3CDTF">2023-12-14T17:55:00Z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2b1d8f9e3f2b28dab574d953a6f375d5bbd49db5ed1b5333b3aa2f3f7d8b7e84</vt:lpwstr>
  </property>
</Properties>
</file>